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Vật lý - CÁC CHẾ PHẨM MÁU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Nguyên tắc hiện đại của truyền máu là gì?</w:t>
      </w:r>
    </w:p>
    <w:p>
      <w:pPr>
        <w:pStyle w:val="ListParagraph"/>
      </w:pPr>
      <w:r>
        <w:rPr>
          <w:sz w:val="22"/>
        </w:rPr>
        <w:t>A. Truyền máu toàn phần để bù đắp mọi thành phần máu bị thiếu</w:t>
      </w:r>
    </w:p>
    <w:p>
      <w:pPr>
        <w:pStyle w:val="ListParagraph"/>
      </w:pPr>
      <w:r>
        <w:rPr>
          <w:sz w:val="22"/>
        </w:rPr>
        <w:t>B. Chỉ truyền loại chế phẩm máu mà bệnh nhân thật sự cần</w:t>
      </w:r>
    </w:p>
    <w:p>
      <w:pPr>
        <w:pStyle w:val="ListParagraph"/>
      </w:pPr>
      <w:r>
        <w:rPr>
          <w:sz w:val="22"/>
        </w:rPr>
        <w:t>C. Luôn truyền máu toàn phần khi bệnh nhân mất máu</w:t>
      </w:r>
    </w:p>
    <w:p>
      <w:pPr>
        <w:pStyle w:val="ListParagraph"/>
      </w:pPr>
      <w:r>
        <w:rPr>
          <w:sz w:val="22"/>
        </w:rPr>
        <w:t>D. Truyền máu dự phòng cho mọi bệnh nhân trước phẫu thuật</w:t>
      </w:r>
    </w:p>
    <w:p/>
    <w:p>
      <w:r>
        <w:rPr>
          <w:b/>
          <w:sz w:val="24"/>
        </w:rPr>
        <w:t>Câu 2: Chỉ định truyền máu toàn phần trong trường hợp nào sau đây?</w:t>
      </w:r>
    </w:p>
    <w:p>
      <w:pPr>
        <w:pStyle w:val="ListParagraph"/>
      </w:pPr>
      <w:r>
        <w:rPr>
          <w:sz w:val="22"/>
        </w:rPr>
        <w:t>A. Bệnh nhân thiếu máu mạn tính</w:t>
      </w:r>
    </w:p>
    <w:p>
      <w:pPr>
        <w:pStyle w:val="ListParagraph"/>
      </w:pPr>
      <w:r>
        <w:rPr>
          <w:sz w:val="22"/>
        </w:rPr>
        <w:t>B. Bệnh nhân cần bổ sung yếu tố đông máu</w:t>
      </w:r>
    </w:p>
    <w:p>
      <w:pPr>
        <w:pStyle w:val="ListParagraph"/>
      </w:pPr>
      <w:r>
        <w:rPr>
          <w:sz w:val="22"/>
        </w:rPr>
        <w:t>C. Mất máu cấp ngoại khoa từ 1,5 đến 2 lít trở lên hoặc truyền thay máu</w:t>
      </w:r>
    </w:p>
    <w:p>
      <w:pPr>
        <w:pStyle w:val="ListParagraph"/>
      </w:pPr>
      <w:r>
        <w:rPr>
          <w:sz w:val="22"/>
        </w:rPr>
        <w:t>D. Bệnh nhân suy tim cần bù thể tích</w:t>
      </w:r>
    </w:p>
    <w:p/>
    <w:p>
      <w:r>
        <w:rPr>
          <w:b/>
          <w:sz w:val="24"/>
        </w:rPr>
        <w:t>Câu 3: Thời hạn sử dụng của máu toàn phần được bảo quản trong dung dịch CPDA1 là bao lâu?</w:t>
      </w:r>
    </w:p>
    <w:p>
      <w:pPr>
        <w:pStyle w:val="ListParagraph"/>
      </w:pPr>
      <w:r>
        <w:rPr>
          <w:sz w:val="22"/>
        </w:rPr>
        <w:t>A. 21 ngày</w:t>
      </w:r>
    </w:p>
    <w:p>
      <w:pPr>
        <w:pStyle w:val="ListParagraph"/>
      </w:pPr>
      <w:r>
        <w:rPr>
          <w:sz w:val="22"/>
        </w:rPr>
        <w:t>B. 35 ngày</w:t>
      </w:r>
    </w:p>
    <w:p>
      <w:pPr>
        <w:pStyle w:val="ListParagraph"/>
      </w:pPr>
      <w:r>
        <w:rPr>
          <w:sz w:val="22"/>
        </w:rPr>
        <w:t>C. 42 ngày</w:t>
      </w:r>
    </w:p>
    <w:p>
      <w:pPr>
        <w:pStyle w:val="ListParagraph"/>
      </w:pPr>
      <w:r>
        <w:rPr>
          <w:sz w:val="22"/>
        </w:rPr>
        <w:t>D. 24 giờ</w:t>
      </w:r>
    </w:p>
    <w:p/>
    <w:p>
      <w:r>
        <w:rPr>
          <w:b/>
          <w:sz w:val="24"/>
        </w:rPr>
        <w:t>Câu 4: Khối hồng cầu đậm đặc có tiêu chuẩn hematocrit là bao nhiêu?</w:t>
      </w:r>
    </w:p>
    <w:p>
      <w:pPr>
        <w:pStyle w:val="ListParagraph"/>
      </w:pPr>
      <w:r>
        <w:rPr>
          <w:sz w:val="22"/>
        </w:rPr>
        <w:t>A. 0,50 – 0,70</w:t>
      </w:r>
    </w:p>
    <w:p>
      <w:pPr>
        <w:pStyle w:val="ListParagraph"/>
      </w:pPr>
      <w:r>
        <w:rPr>
          <w:sz w:val="22"/>
        </w:rPr>
        <w:t>B. 0,65 – 0,75</w:t>
      </w:r>
    </w:p>
    <w:p>
      <w:pPr>
        <w:pStyle w:val="ListParagraph"/>
      </w:pPr>
      <w:r>
        <w:rPr>
          <w:sz w:val="22"/>
        </w:rPr>
        <w:t>C. 0,60 – 0,80</w:t>
      </w:r>
    </w:p>
    <w:p>
      <w:pPr>
        <w:pStyle w:val="ListParagraph"/>
      </w:pPr>
      <w:r>
        <w:rPr>
          <w:sz w:val="22"/>
        </w:rPr>
        <w:t>D. 0,40 – 0,50</w:t>
      </w:r>
    </w:p>
    <w:p/>
    <w:p>
      <w:r>
        <w:rPr>
          <w:b/>
          <w:sz w:val="24"/>
        </w:rPr>
        <w:t>Câu 5: Ngưỡng chỉ định truyền khối hồng cầu ở bệnh nhân thiếu máu mạn tính không có bệnh lý tim mạch là:</w:t>
      </w:r>
    </w:p>
    <w:p>
      <w:pPr>
        <w:pStyle w:val="ListParagraph"/>
      </w:pPr>
      <w:r>
        <w:rPr>
          <w:sz w:val="22"/>
        </w:rPr>
        <w:t>A. Hb ≤ 70 g/l</w:t>
      </w:r>
    </w:p>
    <w:p>
      <w:pPr>
        <w:pStyle w:val="ListParagraph"/>
      </w:pPr>
      <w:r>
        <w:rPr>
          <w:sz w:val="22"/>
        </w:rPr>
        <w:t>B. Hb ≤ 80 g/l</w:t>
      </w:r>
    </w:p>
    <w:p>
      <w:pPr>
        <w:pStyle w:val="ListParagraph"/>
      </w:pPr>
      <w:r>
        <w:rPr>
          <w:sz w:val="22"/>
        </w:rPr>
        <w:t>C. Hb ≤ 100 g/l</w:t>
      </w:r>
    </w:p>
    <w:p>
      <w:pPr>
        <w:pStyle w:val="ListParagraph"/>
      </w:pPr>
      <w:r>
        <w:rPr>
          <w:sz w:val="22"/>
        </w:rPr>
        <w:t>D. Hb ≤ 120 g/l</w:t>
      </w:r>
    </w:p>
    <w:p/>
    <w:p>
      <w:r>
        <w:rPr>
          <w:b/>
          <w:sz w:val="24"/>
        </w:rPr>
        <w:t>Câu 6: Khối hồng cầu rửa được chỉ định trong trường hợp nào sau đây?</w:t>
      </w:r>
    </w:p>
    <w:p>
      <w:pPr>
        <w:pStyle w:val="ListParagraph"/>
      </w:pPr>
      <w:r>
        <w:rPr>
          <w:sz w:val="22"/>
        </w:rPr>
        <w:t>A. Bệnh nhân thiếu máu mạn tính đơn thuần</w:t>
      </w:r>
    </w:p>
    <w:p>
      <w:pPr>
        <w:pStyle w:val="ListParagraph"/>
      </w:pPr>
      <w:r>
        <w:rPr>
          <w:sz w:val="22"/>
        </w:rPr>
        <w:t>B. Bệnh nhân có kháng thể chống IgA</w:t>
      </w:r>
    </w:p>
    <w:p>
      <w:pPr>
        <w:pStyle w:val="ListParagraph"/>
      </w:pPr>
      <w:r>
        <w:rPr>
          <w:sz w:val="22"/>
        </w:rPr>
        <w:t>C. Bệnh nhân cần truyền tiểu cầu</w:t>
      </w:r>
    </w:p>
    <w:p>
      <w:pPr>
        <w:pStyle w:val="ListParagraph"/>
      </w:pPr>
      <w:r>
        <w:rPr>
          <w:sz w:val="22"/>
        </w:rPr>
        <w:t>D. Bệnh nhân mất máu cấp</w:t>
      </w:r>
    </w:p>
    <w:p/>
    <w:p>
      <w:r>
        <w:rPr>
          <w:b/>
          <w:sz w:val="24"/>
        </w:rPr>
        <w:t>Câu 7: Khối hồng cầu nghèo bạch cầu có số lượng bạch cầu còn lại ít hơn bao nhiêu trong mỗi đơn vị?</w:t>
      </w:r>
    </w:p>
    <w:p>
      <w:pPr>
        <w:pStyle w:val="ListParagraph"/>
      </w:pPr>
      <w:r>
        <w:rPr>
          <w:sz w:val="22"/>
        </w:rPr>
        <w:t>A. 1,0 x 10^6</w:t>
      </w:r>
    </w:p>
    <w:p>
      <w:pPr>
        <w:pStyle w:val="ListParagraph"/>
      </w:pPr>
      <w:r>
        <w:rPr>
          <w:sz w:val="22"/>
        </w:rPr>
        <w:t>B. 1,0 x 10^9</w:t>
      </w:r>
    </w:p>
    <w:p>
      <w:pPr>
        <w:pStyle w:val="ListParagraph"/>
      </w:pPr>
      <w:r>
        <w:rPr>
          <w:sz w:val="22"/>
        </w:rPr>
        <w:t>C. 1,0 x 10^8</w:t>
      </w:r>
    </w:p>
    <w:p>
      <w:pPr>
        <w:pStyle w:val="ListParagraph"/>
      </w:pPr>
      <w:r>
        <w:rPr>
          <w:sz w:val="22"/>
        </w:rPr>
        <w:t>D. 1,0 x 10^7</w:t>
      </w:r>
    </w:p>
    <w:p/>
    <w:p>
      <w:r>
        <w:rPr>
          <w:b/>
          <w:sz w:val="24"/>
        </w:rPr>
        <w:t>Câu 8: Huyết tương giàu tiểu cầu (PRP) được bảo quản ở nhiệt độ nào?</w:t>
      </w:r>
    </w:p>
    <w:p>
      <w:pPr>
        <w:pStyle w:val="ListParagraph"/>
      </w:pPr>
      <w:r>
        <w:rPr>
          <w:sz w:val="22"/>
        </w:rPr>
        <w:t>A. 2°C – 6°C</w:t>
      </w:r>
    </w:p>
    <w:p>
      <w:pPr>
        <w:pStyle w:val="ListParagraph"/>
      </w:pPr>
      <w:r>
        <w:rPr>
          <w:sz w:val="22"/>
        </w:rPr>
        <w:t>B. 20°C – 24°C kèm lắc liên tục</w:t>
      </w:r>
    </w:p>
    <w:p>
      <w:pPr>
        <w:pStyle w:val="ListParagraph"/>
      </w:pPr>
      <w:r>
        <w:rPr>
          <w:sz w:val="22"/>
        </w:rPr>
        <w:t>C. -18°C đến -25°C</w:t>
      </w:r>
    </w:p>
    <w:p>
      <w:pPr>
        <w:pStyle w:val="ListParagraph"/>
      </w:pPr>
      <w:r>
        <w:rPr>
          <w:sz w:val="22"/>
        </w:rPr>
        <w:t>D. 37°C</w:t>
      </w:r>
    </w:p>
    <w:p/>
    <w:p>
      <w:r>
        <w:rPr>
          <w:b/>
          <w:sz w:val="24"/>
        </w:rPr>
        <w:t>Câu 9: Khối tiểu cầu được bảo quản ở nhiệt độ nào và thời gian sử dụng bao lâu?</w:t>
      </w:r>
    </w:p>
    <w:p>
      <w:pPr>
        <w:pStyle w:val="ListParagraph"/>
      </w:pPr>
      <w:r>
        <w:rPr>
          <w:sz w:val="22"/>
        </w:rPr>
        <w:t>A. 22°C, 24 giờ</w:t>
      </w:r>
    </w:p>
    <w:p>
      <w:pPr>
        <w:pStyle w:val="ListParagraph"/>
      </w:pPr>
      <w:r>
        <w:rPr>
          <w:sz w:val="22"/>
        </w:rPr>
        <w:t>B. 4°C, 48 giờ</w:t>
      </w:r>
    </w:p>
    <w:p>
      <w:pPr>
        <w:pStyle w:val="ListParagraph"/>
      </w:pPr>
      <w:r>
        <w:rPr>
          <w:sz w:val="22"/>
        </w:rPr>
        <w:t>C. 20-24°C, 6 giờ</w:t>
      </w:r>
    </w:p>
    <w:p>
      <w:pPr>
        <w:pStyle w:val="ListParagraph"/>
      </w:pPr>
      <w:r>
        <w:rPr>
          <w:sz w:val="22"/>
        </w:rPr>
        <w:t>D. -25°C, 12 tháng</w:t>
      </w:r>
    </w:p>
    <w:p/>
    <w:p>
      <w:r>
        <w:rPr>
          <w:b/>
          <w:sz w:val="24"/>
        </w:rPr>
        <w:t>Câu 10: Chống chỉ định tương đối của truyền tiểu cầu bao gồm:</w:t>
      </w:r>
    </w:p>
    <w:p>
      <w:pPr>
        <w:pStyle w:val="ListParagraph"/>
      </w:pPr>
      <w:r>
        <w:rPr>
          <w:sz w:val="22"/>
        </w:rPr>
        <w:t>A. Bệnh nhân có miễn dịch tiểu cầu</w:t>
      </w:r>
    </w:p>
    <w:p>
      <w:pPr>
        <w:pStyle w:val="ListParagraph"/>
      </w:pPr>
      <w:r>
        <w:rPr>
          <w:sz w:val="22"/>
        </w:rPr>
        <w:t>B. Hội chứng ban xuất huyết giảm tiểu cầu tắc mạch (TTP)</w:t>
      </w:r>
    </w:p>
    <w:p>
      <w:pPr>
        <w:pStyle w:val="ListParagraph"/>
      </w:pPr>
      <w:r>
        <w:rPr>
          <w:sz w:val="22"/>
        </w:rPr>
        <w:t>C. Truyền tiểu cầu kém hiệu quả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11: Khối bạch cầu hạt cần được bảo quản ở nhiệt độ phòng (20-24°C) và sử dụng trong vòng bao lâu kể từ khi điều chế?</w:t>
      </w:r>
    </w:p>
    <w:p>
      <w:pPr>
        <w:pStyle w:val="ListParagraph"/>
      </w:pPr>
      <w:r>
        <w:rPr>
          <w:sz w:val="22"/>
        </w:rPr>
        <w:t>A. 6 giờ</w:t>
      </w:r>
    </w:p>
    <w:p>
      <w:pPr>
        <w:pStyle w:val="ListParagraph"/>
      </w:pPr>
      <w:r>
        <w:rPr>
          <w:sz w:val="22"/>
        </w:rPr>
        <w:t>B. 12 giờ</w:t>
      </w:r>
    </w:p>
    <w:p>
      <w:pPr>
        <w:pStyle w:val="ListParagraph"/>
      </w:pPr>
      <w:r>
        <w:rPr>
          <w:sz w:val="22"/>
        </w:rPr>
        <w:t>C. 24 giờ</w:t>
      </w:r>
    </w:p>
    <w:p>
      <w:pPr>
        <w:pStyle w:val="ListParagraph"/>
      </w:pPr>
      <w:r>
        <w:rPr>
          <w:sz w:val="22"/>
        </w:rPr>
        <w:t>D. 48 giờ</w:t>
      </w:r>
    </w:p>
    <w:p/>
    <w:p>
      <w:r>
        <w:rPr>
          <w:b/>
          <w:sz w:val="24"/>
        </w:rPr>
        <w:t>Câu 12: Chỉ định truyền khối bạch cầu hạt là:</w:t>
      </w:r>
    </w:p>
    <w:p>
      <w:pPr>
        <w:pStyle w:val="ListParagraph"/>
      </w:pPr>
      <w:r>
        <w:rPr>
          <w:sz w:val="22"/>
        </w:rPr>
        <w:t>A. Dự phòng nhiễm trùng ở bệnh nhân giảm bạch cầu</w:t>
      </w:r>
    </w:p>
    <w:p>
      <w:pPr>
        <w:pStyle w:val="ListParagraph"/>
      </w:pPr>
      <w:r>
        <w:rPr>
          <w:sz w:val="22"/>
        </w:rPr>
        <w:t>B. Nhiễm trùng nặng không đáp ứng kháng sinh phổ rộng kèm giảm bạch cầu hạt nặng kéo dài</w:t>
      </w:r>
    </w:p>
    <w:p>
      <w:pPr>
        <w:pStyle w:val="ListParagraph"/>
      </w:pPr>
      <w:r>
        <w:rPr>
          <w:sz w:val="22"/>
        </w:rPr>
        <w:t>C. Bệnh nhân có kháng thể chống HLA</w:t>
      </w:r>
    </w:p>
    <w:p>
      <w:pPr>
        <w:pStyle w:val="ListParagraph"/>
      </w:pPr>
      <w:r>
        <w:rPr>
          <w:sz w:val="22"/>
        </w:rPr>
        <w:t>D. Bệnh nhân suy tủy xương không hồi phục</w:t>
      </w:r>
    </w:p>
    <w:p/>
    <w:p>
      <w:r>
        <w:rPr>
          <w:b/>
          <w:sz w:val="24"/>
        </w:rPr>
        <w:t>Câu 13: Huyết tương tươi đông lạnh được bảo quản ở nhiệt độ ≤ -25°C có hạn dùng tối đa là bao lâu?</w:t>
      </w:r>
    </w:p>
    <w:p>
      <w:pPr>
        <w:pStyle w:val="ListParagraph"/>
      </w:pPr>
      <w:r>
        <w:rPr>
          <w:sz w:val="22"/>
        </w:rPr>
        <w:t>A. 12 tháng</w:t>
      </w:r>
    </w:p>
    <w:p>
      <w:pPr>
        <w:pStyle w:val="ListParagraph"/>
      </w:pPr>
      <w:r>
        <w:rPr>
          <w:sz w:val="22"/>
        </w:rPr>
        <w:t>B. 24 tháng</w:t>
      </w:r>
    </w:p>
    <w:p>
      <w:pPr>
        <w:pStyle w:val="ListParagraph"/>
      </w:pPr>
      <w:r>
        <w:rPr>
          <w:sz w:val="22"/>
        </w:rPr>
        <w:t>C. 6 tháng</w:t>
      </w:r>
    </w:p>
    <w:p>
      <w:pPr>
        <w:pStyle w:val="ListParagraph"/>
      </w:pPr>
      <w:r>
        <w:rPr>
          <w:sz w:val="22"/>
        </w:rPr>
        <w:t>D. 36 tháng</w:t>
      </w:r>
    </w:p>
    <w:p/>
    <w:p>
      <w:r>
        <w:rPr>
          <w:b/>
          <w:sz w:val="24"/>
        </w:rPr>
        <w:t>Câu 14: Tủa lạnh giàu yếu tố VIII được chỉ định trong trường hợp nào sau đây?</w:t>
      </w:r>
    </w:p>
    <w:p>
      <w:pPr>
        <w:pStyle w:val="ListParagraph"/>
      </w:pPr>
      <w:r>
        <w:rPr>
          <w:sz w:val="22"/>
        </w:rPr>
        <w:t>A. Điều trị bệnh hemophilia A</w:t>
      </w:r>
    </w:p>
    <w:p>
      <w:pPr>
        <w:pStyle w:val="ListParagraph"/>
      </w:pPr>
      <w:r>
        <w:rPr>
          <w:sz w:val="22"/>
        </w:rPr>
        <w:t>B. Điều trị thiếu hụt fibrinogen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Chỉ dùng để dự phòng nhiễm trùng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